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5.0" w:type="dxa"/>
        <w:jc w:val="center"/>
        <w:tblLayout w:type="fixed"/>
        <w:tblLook w:val="0000"/>
      </w:tblPr>
      <w:tblGrid>
        <w:gridCol w:w="1515"/>
        <w:gridCol w:w="3300"/>
        <w:gridCol w:w="120"/>
        <w:gridCol w:w="5715"/>
        <w:gridCol w:w="105"/>
        <w:tblGridChange w:id="0">
          <w:tblGrid>
            <w:gridCol w:w="1515"/>
            <w:gridCol w:w="3300"/>
            <w:gridCol w:w="120"/>
            <w:gridCol w:w="5715"/>
            <w:gridCol w:w="10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lightGray"/>
                <w:rtl w:val="0"/>
              </w:rPr>
              <w:t xml:space="preserve">Prestación de servicios como profesional especializado en la Secretaría del Deporte y la Recreación del proyecto denominado, Recreación, juego y lúdica para primera infancia, niñas, niños, adolescentes y jóvenes de Santiago de Cali. BP - 26005305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4162.010.26.1.2819-2025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ANA ISABEL ARCE ARBOLEDA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1.114.834.085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$7.525.000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16/Agos/2025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30/Ago/2025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3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X) Vencida 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$3.010.000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4615621192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9993525410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SOI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04/08/2025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Julio-2025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60.859374999999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Articular y dirigir el desarrollo,</w:t>
            </w:r>
          </w:p>
          <w:p w:rsidR="00000000" w:rsidDel="00000000" w:rsidP="00000000" w:rsidRDefault="00000000" w:rsidRPr="00000000" w14:paraId="00000067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Seguimiento y control de las estrategias, metodologías y lineamientos de las actividades del proyecto; organizar las  experiencias de juego, lúdica y recreación para niñas, niños, adolescentes y jóvenes, garantizando la planificación, orientación e implementación del enfoque metodológico y técnico del programa, así como el control de su ejecución.</w:t>
            </w:r>
          </w:p>
          <w:p w:rsidR="00000000" w:rsidDel="00000000" w:rsidP="00000000" w:rsidRDefault="00000000" w:rsidRPr="00000000" w14:paraId="00000068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2.Gestionar y articular los programas del área con las demás áreas de la Secretaría del Deporte, necesaria para la obtención oportuna de los recursos humanos, económicos o físicos requeridos para su ejecución.</w:t>
            </w:r>
          </w:p>
          <w:p w:rsidR="00000000" w:rsidDel="00000000" w:rsidP="00000000" w:rsidRDefault="00000000" w:rsidRPr="00000000" w14:paraId="0000006A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Representar a los programas en las</w:t>
            </w:r>
          </w:p>
          <w:p w:rsidR="00000000" w:rsidDel="00000000" w:rsidP="00000000" w:rsidRDefault="00000000" w:rsidRPr="00000000" w14:paraId="0000006C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diferentes reuniones con entidades públicas y privadas, así como realizar la atención de las inquietudes y/o requerimientos que presente el Distrito de Santiago de Cali, a través del supervisor del contrato, de los diferentes entes de control y de la comunidad, sobre el desarrollo y</w:t>
            </w:r>
          </w:p>
          <w:p w:rsidR="00000000" w:rsidDel="00000000" w:rsidP="00000000" w:rsidRDefault="00000000" w:rsidRPr="00000000" w14:paraId="0000006D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seguimiento del programa. </w:t>
            </w:r>
          </w:p>
          <w:p w:rsidR="00000000" w:rsidDel="00000000" w:rsidP="00000000" w:rsidRDefault="00000000" w:rsidRPr="00000000" w14:paraId="0000006E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Gestionar la correcta ejecución de los recursos financieros, materiales y humanos para la implementación efectiva de los proyectos, estableciendo controles y medidas de optimización.</w:t>
            </w:r>
          </w:p>
          <w:p w:rsidR="00000000" w:rsidDel="00000000" w:rsidP="00000000" w:rsidRDefault="00000000" w:rsidRPr="00000000" w14:paraId="00000070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Gestionar las acciones interinstitucionales para asegurar la</w:t>
            </w:r>
          </w:p>
          <w:p w:rsidR="00000000" w:rsidDel="00000000" w:rsidP="00000000" w:rsidRDefault="00000000" w:rsidRPr="00000000" w14:paraId="00000072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integración de los programas con otras</w:t>
            </w:r>
          </w:p>
          <w:p w:rsidR="00000000" w:rsidDel="00000000" w:rsidP="00000000" w:rsidRDefault="00000000" w:rsidRPr="00000000" w14:paraId="00000073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políticas públicas y actores clave, optimizando recursos y resultados.</w:t>
            </w:r>
          </w:p>
          <w:p w:rsidR="00000000" w:rsidDel="00000000" w:rsidP="00000000" w:rsidRDefault="00000000" w:rsidRPr="00000000" w14:paraId="00000074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Las demás relacionadas con el desarrollo del objeto contractual..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spacing w:line="360" w:lineRule="auto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Articulé el seguimiento al proceso de calidad con el fin de organizar los lineamientos del programa Cali juega bajo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proyecto; organizar las experiencias de juego, lúdica y recreación para niñas, niños, adolescentes y jóvenes, garantizando la planificación, orientación e implementación del enfoque metodológico y técnico del programa, así como el control de su ejecución.</w:t>
            </w:r>
          </w:p>
          <w:p w:rsidR="00000000" w:rsidDel="00000000" w:rsidP="00000000" w:rsidRDefault="00000000" w:rsidRPr="00000000" w14:paraId="00000078">
            <w:pPr>
              <w:spacing w:line="360" w:lineRule="auto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spacing w:line="360" w:lineRule="auto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Gestioné, los anexos técnicos para los Juegos de la persona mayor, con el fin de brindar bienestar y lúdica a la población en menciones, lo que se busca con los juegos es: </w:t>
            </w:r>
          </w:p>
          <w:p w:rsidR="00000000" w:rsidDel="00000000" w:rsidP="00000000" w:rsidRDefault="00000000" w:rsidRPr="00000000" w14:paraId="0000007A">
            <w:pPr>
              <w:spacing w:line="360" w:lineRule="auto"/>
              <w:ind w:left="11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●      Desarrollar la Actividad Física y el Deporte, propiciando el mejoramiento de la calidad de vida saludable, especialmente de las personas mayores.</w:t>
            </w:r>
          </w:p>
          <w:p w:rsidR="00000000" w:rsidDel="00000000" w:rsidP="00000000" w:rsidRDefault="00000000" w:rsidRPr="00000000" w14:paraId="0000007B">
            <w:pPr>
              <w:spacing w:line="360" w:lineRule="auto"/>
              <w:ind w:left="11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●      Fomentar la práctica de la Actividad Física y el Deporte como componente de la formación integral.</w:t>
            </w:r>
          </w:p>
          <w:p w:rsidR="00000000" w:rsidDel="00000000" w:rsidP="00000000" w:rsidRDefault="00000000" w:rsidRPr="00000000" w14:paraId="0000007C">
            <w:pPr>
              <w:spacing w:line="360" w:lineRule="auto"/>
              <w:ind w:left="11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●      Favorecer la práctica deportiva para conseguir la formación sistemática acorde a planes de enseñanza dirigida, que conduzca a la ejecución del movimiento adecuado para la competencia.</w:t>
            </w:r>
          </w:p>
          <w:p w:rsidR="00000000" w:rsidDel="00000000" w:rsidP="00000000" w:rsidRDefault="00000000" w:rsidRPr="00000000" w14:paraId="0000007D">
            <w:pPr>
              <w:spacing w:line="360" w:lineRule="auto"/>
              <w:ind w:left="11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●       Incentiva a la toma de conciencia sobre la importancia que tiene la Actividad Física, los hábitos de vida saludable, el aprovechamiento del tiempo libre y el Deporte para el desarrollo de los diferentes grupos sociales.</w:t>
            </w:r>
          </w:p>
          <w:p w:rsidR="00000000" w:rsidDel="00000000" w:rsidP="00000000" w:rsidRDefault="00000000" w:rsidRPr="00000000" w14:paraId="0000007E">
            <w:pPr>
              <w:spacing w:line="360" w:lineRule="auto"/>
              <w:ind w:left="11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●      Fomentar el movimiento recreativo en el municipio para la utilización adecuada del tiempo libre.</w:t>
            </w:r>
          </w:p>
          <w:p w:rsidR="00000000" w:rsidDel="00000000" w:rsidP="00000000" w:rsidRDefault="00000000" w:rsidRPr="00000000" w14:paraId="0000007F">
            <w:pPr>
              <w:spacing w:line="360" w:lineRule="auto"/>
              <w:ind w:left="11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las inquietudes Distrito de Santiago de Cali, brindando apoyo en la comunidad en atención al corregimiento de Pichindé, que realizará un festival de verano el cual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brindará acompañamiento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 Finalmente se apoyó la inquietud de la comunidad para la realización del evento</w:t>
            </w:r>
          </w:p>
          <w:p w:rsidR="00000000" w:rsidDel="00000000" w:rsidP="00000000" w:rsidRDefault="00000000" w:rsidRPr="00000000" w14:paraId="00000081">
            <w:pPr>
              <w:spacing w:line="360" w:lineRule="auto"/>
              <w:ind w:left="11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Gestioné con el ajuste del presupuesto detallado de los Juegos de la Persona Mayor, con el fin de optimizar recursos y mejorar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 operación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los mismos.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Gestionó la articulación con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salud, con el fin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un tamizaje para el programa activamente, dicho test se llevó a cabo con éxito y se diagnosticó a la población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beneficiaria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del programa en moción con el fin de ajustar los planes de intervención. 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Atendí los requerimientos de la comunidad a través del correo institucional de la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del Deporte y la Recreación.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ind w:left="1120" w:hanging="36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https://drive.google.com/drive/folders/19wDlqxsac4DPNgaK92bUJycd_CpwEkoJ?usp=sharing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ANA ISABEL ARCE ARBOLEDA</w:t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335915</wp:posOffset>
                  </wp:positionH>
                  <wp:positionV relativeFrom="paragraph">
                    <wp:posOffset>-425449</wp:posOffset>
                  </wp:positionV>
                  <wp:extent cx="1641475" cy="714375"/>
                  <wp:effectExtent b="0" l="0" r="0" t="0"/>
                  <wp:wrapNone/>
                  <wp:docPr id="2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1475" cy="7143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44favlz6t304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/Ago/2025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vortaltextbox" w:customStyle="1">
    <w:name w:val="vortaltextbox"/>
    <w:basedOn w:val="Fuentedeprrafopredeter"/>
    <w:rsid w:val="00EA233C"/>
  </w:style>
  <w:style w:type="character" w:styleId="Hipervnculo">
    <w:name w:val="Hyperlink"/>
    <w:basedOn w:val="Fuentedeprrafopredeter"/>
    <w:uiPriority w:val="99"/>
    <w:unhideWhenUsed w:val="1"/>
    <w:rsid w:val="005079E0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9wDlqxsac4DPNgaK92bUJycd_CpwEkoJ?usp=sharing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SJw1EeM8vdY8Q2GAwOyCvIdEAQ==">CgMxLjAyDmguNDRmYXZsejZ0MzA0OAByITF3MkotRVdObHJycFF5bFBST0pSMkEzS2ItSFp6TW1vVA==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2025-08-21T02:55:00Z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